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85" w:rsidRPr="009E3AB0" w:rsidRDefault="00F217A5" w:rsidP="009D0DBE">
      <w:pPr>
        <w:jc w:val="center"/>
        <w:rPr>
          <w:color w:val="000000"/>
          <w:sz w:val="28"/>
          <w:szCs w:val="28"/>
        </w:rPr>
      </w:pPr>
      <w:r w:rsidRPr="009E3AB0">
        <w:rPr>
          <w:b/>
          <w:sz w:val="28"/>
          <w:szCs w:val="28"/>
        </w:rPr>
        <w:t xml:space="preserve">Annexure - </w:t>
      </w:r>
      <w:r w:rsidR="009E3AB0" w:rsidRPr="009E3AB0">
        <w:rPr>
          <w:b/>
          <w:sz w:val="28"/>
          <w:szCs w:val="28"/>
        </w:rPr>
        <w:t>2</w:t>
      </w:r>
      <w:r w:rsidR="008D0489" w:rsidRPr="009E3AB0">
        <w:rPr>
          <w:b/>
          <w:sz w:val="28"/>
          <w:szCs w:val="28"/>
        </w:rPr>
        <w:t xml:space="preserve">: </w:t>
      </w:r>
      <w:r w:rsidR="009D0DBE" w:rsidRPr="009E3AB0">
        <w:rPr>
          <w:b/>
          <w:color w:val="000000"/>
          <w:sz w:val="28"/>
          <w:szCs w:val="28"/>
        </w:rPr>
        <w:t>Key Deliverables under NHM 2022-24</w:t>
      </w:r>
      <w:bookmarkStart w:id="0" w:name="_GoBack"/>
      <w:bookmarkEnd w:id="0"/>
    </w:p>
    <w:p w:rsidR="008F4085" w:rsidRPr="006B055D" w:rsidRDefault="008D0489" w:rsidP="009D0DBE">
      <w:pPr>
        <w:pStyle w:val="Heading1"/>
        <w:numPr>
          <w:ilvl w:val="0"/>
          <w:numId w:val="1"/>
        </w:numPr>
      </w:pPr>
      <w:r w:rsidRPr="006B055D">
        <w:t xml:space="preserve">RCH </w:t>
      </w:r>
      <w:r w:rsidR="009E3AB0" w:rsidRPr="006B055D">
        <w:t>flexipool including Routine Immunization Programme, Pulse Polio Immunization Programme</w:t>
      </w:r>
    </w:p>
    <w:tbl>
      <w:tblPr>
        <w:tblStyle w:val="19"/>
        <w:tblW w:w="148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328"/>
        <w:gridCol w:w="2666"/>
        <w:gridCol w:w="2941"/>
        <w:gridCol w:w="1001"/>
        <w:gridCol w:w="1459"/>
        <w:gridCol w:w="1168"/>
        <w:gridCol w:w="1620"/>
        <w:gridCol w:w="1314"/>
        <w:gridCol w:w="1314"/>
      </w:tblGrid>
      <w:tr w:rsidR="00E75181" w:rsidRPr="006B055D" w:rsidTr="00455363">
        <w:trPr>
          <w:cantSplit/>
          <w:trHeight w:val="610"/>
          <w:tblHeader/>
          <w:jc w:val="center"/>
        </w:trPr>
        <w:tc>
          <w:tcPr>
            <w:tcW w:w="1328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Type</w:t>
            </w:r>
          </w:p>
        </w:tc>
        <w:tc>
          <w:tcPr>
            <w:tcW w:w="2666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Statement</w:t>
            </w:r>
          </w:p>
        </w:tc>
        <w:tc>
          <w:tcPr>
            <w:tcW w:w="2941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1001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168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620" w:type="dxa"/>
            <w:shd w:val="clear" w:color="auto" w:fill="BDD6EE" w:themeFill="accent1" w:themeFillTint="66"/>
            <w:vAlign w:val="center"/>
          </w:tcPr>
          <w:p w:rsidR="00E75181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Likely achievement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314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314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E75181" w:rsidRPr="006B055D" w:rsidTr="00455363">
        <w:trPr>
          <w:cantSplit/>
          <w:trHeight w:val="144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t>Maternal Health</w:t>
            </w:r>
          </w:p>
        </w:tc>
      </w:tr>
      <w:tr w:rsidR="00E75181" w:rsidRPr="006B055D" w:rsidTr="00180DFE">
        <w:trPr>
          <w:cantSplit/>
          <w:trHeight w:val="12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pregnant women received Skilled Birth attendant during deliveries (Institutional + home)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SBA (Skilled Birth Attendant) deliveries to total reported deliveries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nil"/>
            </w:tcBorders>
            <w:shd w:val="clear" w:color="auto" w:fill="auto"/>
            <w:vAlign w:val="center"/>
          </w:tcPr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FA5B5D" w:rsidRDefault="00FA5B5D" w:rsidP="00DB3E3E">
            <w:pPr>
              <w:jc w:val="center"/>
              <w:rPr>
                <w:sz w:val="22"/>
                <w:szCs w:val="22"/>
              </w:rPr>
            </w:pPr>
          </w:p>
          <w:p w:rsidR="00FA5B5D" w:rsidRDefault="00FA5B5D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  <w:tc>
          <w:tcPr>
            <w:tcW w:w="1314" w:type="dxa"/>
            <w:tcBorders>
              <w:top w:val="nil"/>
            </w:tcBorders>
            <w:shd w:val="clear" w:color="auto" w:fill="auto"/>
          </w:tcPr>
          <w:p w:rsidR="00FA5B5D" w:rsidRDefault="00FA5B5D" w:rsidP="00DB3E3E">
            <w:pPr>
              <w:jc w:val="center"/>
              <w:rPr>
                <w:sz w:val="22"/>
                <w:szCs w:val="22"/>
              </w:rPr>
            </w:pPr>
          </w:p>
          <w:p w:rsidR="00FA5B5D" w:rsidRDefault="00FA5B5D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FA5B5D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314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FA5B5D" w:rsidRDefault="00FA5B5D" w:rsidP="00DB3E3E">
            <w:pPr>
              <w:jc w:val="center"/>
              <w:rPr>
                <w:sz w:val="22"/>
                <w:szCs w:val="22"/>
              </w:rPr>
            </w:pPr>
          </w:p>
          <w:p w:rsidR="00FA5B5D" w:rsidRDefault="00FA5B5D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FA5B5D">
              <w:rPr>
                <w:sz w:val="22"/>
                <w:szCs w:val="22"/>
              </w:rPr>
              <w:t>%</w:t>
            </w:r>
          </w:p>
        </w:tc>
      </w:tr>
      <w:tr w:rsidR="00E75181" w:rsidRPr="006B055D" w:rsidTr="00180DFE">
        <w:trPr>
          <w:cantSplit/>
          <w:trHeight w:val="9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Pregnant women given 180 Iron Folic Acid (IFA) tablets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pregnant women given 180 IFA tablets as against pregnant women registered for ANC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FA5B5D">
              <w:rPr>
                <w:sz w:val="22"/>
                <w:szCs w:val="22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A5B5D" w:rsidRDefault="00FA5B5D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314" w:type="dxa"/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90-95 %</w:t>
            </w:r>
          </w:p>
        </w:tc>
        <w:tc>
          <w:tcPr>
            <w:tcW w:w="1314" w:type="dxa"/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</w:tr>
      <w:tr w:rsidR="00E75181" w:rsidRPr="006B055D" w:rsidTr="00180DFE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LaQshya certified units (labour rooms)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nationally certified LaQshya units (Labour rooms)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487769" w:rsidRDefault="00487769" w:rsidP="00DB3E3E">
            <w:pPr>
              <w:jc w:val="center"/>
            </w:pPr>
          </w:p>
          <w:p w:rsidR="00E75181" w:rsidRPr="006B055D" w:rsidRDefault="00FA5B5D" w:rsidP="00DB3E3E">
            <w:pPr>
              <w:jc w:val="center"/>
            </w:pPr>
            <w: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75181" w:rsidRPr="006B055D" w:rsidTr="00180DFE">
        <w:trPr>
          <w:cantSplit/>
          <w:trHeight w:val="78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LaQshya certified units (operation theaters)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nationally certified LaQshya units (Operation Theatre)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75181" w:rsidRPr="006B055D" w:rsidTr="00180DFE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Public facilities notified under SUMAN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public facilities notified under SUMAN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75181" w:rsidRPr="006B055D" w:rsidTr="00180DFE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ANC registration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ANC registered within 1st trimester (within 12 weeks)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75%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62%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="00FA5B5D">
              <w:rPr>
                <w:sz w:val="22"/>
                <w:szCs w:val="22"/>
              </w:rPr>
              <w:t>%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</w:tr>
      <w:tr w:rsidR="00E75181" w:rsidRPr="006B055D" w:rsidTr="00180DFE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ANC check-ups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PW received 4 or more ANC check ups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FA5B5D">
              <w:rPr>
                <w:sz w:val="22"/>
                <w:szCs w:val="22"/>
              </w:rPr>
              <w:t>%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FA5B5D">
              <w:rPr>
                <w:sz w:val="22"/>
                <w:szCs w:val="22"/>
              </w:rPr>
              <w:t>%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</w:tr>
      <w:tr w:rsidR="00E75181" w:rsidRPr="006B055D" w:rsidTr="00180DFE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Institutional Deliveries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Institutional deliveries %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Maintain at least 95%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97%</w:t>
            </w:r>
          </w:p>
        </w:tc>
        <w:tc>
          <w:tcPr>
            <w:tcW w:w="1620" w:type="dxa"/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FA5B5D">
              <w:rPr>
                <w:sz w:val="22"/>
                <w:szCs w:val="22"/>
              </w:rPr>
              <w:t>%</w:t>
            </w:r>
          </w:p>
        </w:tc>
        <w:tc>
          <w:tcPr>
            <w:tcW w:w="1314" w:type="dxa"/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97%</w:t>
            </w:r>
          </w:p>
        </w:tc>
        <w:tc>
          <w:tcPr>
            <w:tcW w:w="1314" w:type="dxa"/>
            <w:shd w:val="clear" w:color="auto" w:fill="auto"/>
          </w:tcPr>
          <w:p w:rsidR="00487769" w:rsidRDefault="00487769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PMSMA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Pregnant Women who attended PMSMA session out of Total ANC registered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 least 25%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34%</w:t>
            </w:r>
          </w:p>
        </w:tc>
        <w:tc>
          <w:tcPr>
            <w:tcW w:w="1620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  <w:tc>
          <w:tcPr>
            <w:tcW w:w="1314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6C04BB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A5B5D">
              <w:rPr>
                <w:sz w:val="22"/>
                <w:szCs w:val="22"/>
              </w:rPr>
              <w:t>0%</w:t>
            </w:r>
          </w:p>
        </w:tc>
        <w:tc>
          <w:tcPr>
            <w:tcW w:w="1314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6C04BB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80-85</w:t>
            </w:r>
            <w:r w:rsidR="00FA5B5D">
              <w:rPr>
                <w:sz w:val="22"/>
                <w:szCs w:val="22"/>
              </w:rPr>
              <w:t>%</w:t>
            </w:r>
          </w:p>
        </w:tc>
      </w:tr>
      <w:tr w:rsidR="00E75181" w:rsidRPr="006B055D" w:rsidTr="00455363">
        <w:trPr>
          <w:cantSplit/>
          <w:trHeight w:val="221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t>Routine Immunization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Full immunization coverage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Full Immunization Coverage (FIC)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67152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715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67152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  <w:tc>
          <w:tcPr>
            <w:tcW w:w="1314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A5B5D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  <w:tc>
          <w:tcPr>
            <w:tcW w:w="1314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</w:t>
            </w:r>
            <w:r w:rsidR="00FA5B5D">
              <w:rPr>
                <w:sz w:val="22"/>
                <w:szCs w:val="22"/>
              </w:rPr>
              <w:t>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Coverage of birth dose Hepatitis B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Improvement in % of children receiving birth dose Hepatitis B as against institutional deliveries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A6D9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  <w:tc>
          <w:tcPr>
            <w:tcW w:w="1620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314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9A1181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  <w:tc>
          <w:tcPr>
            <w:tcW w:w="1314" w:type="dxa"/>
            <w:shd w:val="clear" w:color="auto" w:fill="auto"/>
          </w:tcPr>
          <w:p w:rsidR="006C04BB" w:rsidRDefault="006C04BB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9A1181">
              <w:rPr>
                <w:sz w:val="22"/>
                <w:szCs w:val="22"/>
              </w:rPr>
              <w:t>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Dropout % of children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Decrease in dropout % of children from penta 1 to penta 3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Dropout % of children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Decrease in dropout % of children Pentavalent 1 to MR 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Dropout % of children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Decrease in dropout % of Children MR 1 to MR 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0A6D9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TT10 coverage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Improvement in % of Children receiving TT10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0A6D92">
              <w:rPr>
                <w:sz w:val="22"/>
                <w:szCs w:val="22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75%</w:t>
            </w:r>
          </w:p>
        </w:tc>
      </w:tr>
      <w:tr w:rsidR="00E75181" w:rsidRPr="006B055D" w:rsidTr="00455363">
        <w:trPr>
          <w:cantSplit/>
          <w:trHeight w:val="65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Child Health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SNCU successful discharge rate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SNCU successful discharge rate (minimum benchmark: sustained above 80%)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Districts with SNCU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with functional SNCU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C61E72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NBSUs at CHC-FRU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Functional NBSUs at CHC-FRU Level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HR training in FBNC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HR trained in FBNC Module (NSSK, FBNC Observership, NBSU)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Equipment functionality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functional Equipment at SNCU/ NICU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HR in-position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HR in-position as per FBNC Guideline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Child Death Reporting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Child Death Reported against Estimated deaths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Child Death Review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Child Death Reviewed at Block &amp; District Level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6 per block for community level deaths and 100% Child Death Review at Facility level with 500 deliveries annually)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Districts with Skill Station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with established Skill Station (Atleast 80%)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SAANS implementation in districts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implemented SAANS IEC/ BCC Campaign (100%)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SAANS trainings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 level ToTs&amp; Block level training under SAANS (CHOs, ANMs, MOs)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Benchmark: 90% - District level and 50% at block level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Handheld Pulse Oximeter availability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DH/ SDH with Handheld Pulse Oximeter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ASHA/AF training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batches completed for module 6 &amp; 7 training against planned for newly deployed ASHAs/AFs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 ASHAS trained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620" w:type="dxa"/>
            <w:shd w:val="clear" w:color="auto" w:fill="auto"/>
          </w:tcPr>
          <w:p w:rsidR="00F7355A" w:rsidRDefault="00F7355A" w:rsidP="00DB3E3E">
            <w:pPr>
              <w:jc w:val="center"/>
              <w:rPr>
                <w:sz w:val="22"/>
                <w:szCs w:val="22"/>
              </w:rPr>
            </w:pPr>
          </w:p>
          <w:p w:rsidR="00F7355A" w:rsidRDefault="00F7355A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7355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HBNC kits procurement for new ASHAs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new HBNC kits procured against required for newly deployed ASHAs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Home visits by ASHAs for Newborns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newborns received complete schedule of home visits against target newborns (live births) in ASHA catchment area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HBYC training of ASHAs, FLWs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50% of ASHAs, FLWs trained under HBYC in implemented Districts (90% Districts)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478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HBYC-ECD kits procurement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new HBYC-ECD kits procured against required for ASHAs/AFs who are trained in HBYC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142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Paediatric HDU/ ICU unit</w:t>
            </w:r>
          </w:p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with functional Paediatric HDU/ ICU unit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82%</w:t>
            </w:r>
          </w:p>
        </w:tc>
        <w:tc>
          <w:tcPr>
            <w:tcW w:w="1620" w:type="dxa"/>
            <w:shd w:val="clear" w:color="auto" w:fill="auto"/>
          </w:tcPr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  <w:tc>
          <w:tcPr>
            <w:tcW w:w="1314" w:type="dxa"/>
            <w:shd w:val="clear" w:color="auto" w:fill="auto"/>
          </w:tcPr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Paediatric Ward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 Hospital with functional Paediatric Ward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CoE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CoE with HUB-SPOKE Model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189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F-IMNCI and Critical Care trained staff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staff posted in Paediatric Care Units trained in F-IMNCI and Critical Care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1620" w:type="dxa"/>
            <w:shd w:val="clear" w:color="auto" w:fill="auto"/>
          </w:tcPr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1314" w:type="dxa"/>
            <w:shd w:val="clear" w:color="auto" w:fill="auto"/>
          </w:tcPr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1314" w:type="dxa"/>
            <w:shd w:val="clear" w:color="auto" w:fill="auto"/>
          </w:tcPr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6319CE" w:rsidRDefault="006319CE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</w:tr>
      <w:tr w:rsidR="00E75181" w:rsidRPr="006B055D" w:rsidTr="00455363">
        <w:trPr>
          <w:cantSplit/>
          <w:trHeight w:val="1196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Equipment at Paediatric Care Units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equipment functional at Paediatric Care Units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lastRenderedPageBreak/>
              <w:t>Nutrition</w:t>
            </w:r>
          </w:p>
        </w:tc>
      </w:tr>
      <w:tr w:rsidR="00E75181" w:rsidRPr="006B055D" w:rsidTr="00455363">
        <w:trPr>
          <w:cantSplit/>
          <w:trHeight w:val="236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Nutrition Rehabilitation Centre (NRC)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Bed occupancy rate and Cure rate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Bed occupancy rate: 75%</w:t>
            </w:r>
          </w:p>
          <w:p w:rsidR="00E75181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Cure rate: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75181" w:rsidRPr="006B055D" w:rsidTr="00455363">
        <w:trPr>
          <w:cantSplit/>
          <w:trHeight w:val="123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Mothers’ Absolute Affection Programme (MAA)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Delivery points completely saturated with 4 days IYCF training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</w:t>
            </w:r>
            <w:r w:rsidR="00C61E72">
              <w:rPr>
                <w:sz w:val="22"/>
                <w:szCs w:val="22"/>
              </w:rPr>
              <w:t>: 75%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Intensified Diarrhoea Control Fortnight (IDCF)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Prepositioning of ORS at household having under-five children for awareness generation</w:t>
            </w: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ORS Prepositioning: &gt; 75% of the total under five children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FF7DF6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</w:tr>
      <w:tr w:rsidR="00E75181" w:rsidRPr="006B055D" w:rsidTr="00455363">
        <w:trPr>
          <w:cantSplit/>
          <w:trHeight w:val="1088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Vitamin-A Supplementation programme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Procurement and availability of Vitamin-A solution in all facilities and with ANMs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FF7DF6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Lactation Management Centres (LMCs)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Establishment of LMUs at all DH having functional 12 bedded SNCUs and CLMCs at high load MCs and DHs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A8420A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E17091" w:rsidRDefault="00A8420A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75181" w:rsidRPr="006B055D" w:rsidTr="00455363">
        <w:trPr>
          <w:cantSplit/>
          <w:trHeight w:val="224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t>Comprehensive Abortion Care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CAC services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public health facilities CHC and above equipped (Drugs (MMA Combipack/ Mifepristone &amp; Misoprostol), Equipment (MVA/EVA) and Trained Provider (MTP Trained MO/OBGYN)) for providing CAC services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90-95%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 training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MO trained as per the target set in ROP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75181" w:rsidRPr="006B055D" w:rsidTr="00455363">
        <w:trPr>
          <w:cantSplit/>
          <w:trHeight w:val="156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t>Rashtriya Bal Swasthya</w:t>
            </w:r>
            <w:r w:rsidR="00C61E72">
              <w:rPr>
                <w:b/>
                <w:sz w:val="22"/>
                <w:szCs w:val="22"/>
              </w:rPr>
              <w:t xml:space="preserve"> </w:t>
            </w:r>
            <w:r w:rsidRPr="00E17091">
              <w:rPr>
                <w:b/>
                <w:sz w:val="22"/>
                <w:szCs w:val="22"/>
              </w:rPr>
              <w:t>Karyakram (RBSK)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Newborn Screening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Delivery points conducting Newborn Screening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Expected Achievement: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</w:tr>
      <w:tr w:rsidR="00E75181" w:rsidRPr="006B055D" w:rsidTr="00455363">
        <w:trPr>
          <w:cantSplit/>
          <w:trHeight w:val="146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DEICs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DEIC with Infrastructure, Essential Equipment and HR as per Guidelines (atleast 50% of districts having functional DEICs)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</w:t>
            </w:r>
            <w:r w:rsidR="00C61E72">
              <w:rPr>
                <w:sz w:val="22"/>
                <w:szCs w:val="22"/>
              </w:rPr>
              <w:t>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RBSK MHTs -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RBSK MHTs fully operational for community screening (100% blocks)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RBSK MHTs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 Public Schools and Anganwadi Centre covered by RBSK MHTs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</w:t>
            </w:r>
            <w:r w:rsidR="00983699">
              <w:rPr>
                <w:sz w:val="22"/>
                <w:szCs w:val="22"/>
              </w:rPr>
              <w:t>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Secondary/ Territory </w:t>
            </w:r>
            <w:r w:rsidR="00174DD1" w:rsidRPr="006B055D">
              <w:rPr>
                <w:sz w:val="22"/>
                <w:szCs w:val="22"/>
              </w:rPr>
              <w:t>management</w:t>
            </w:r>
            <w:r w:rsidRPr="006B055D">
              <w:rPr>
                <w:sz w:val="22"/>
                <w:szCs w:val="22"/>
              </w:rPr>
              <w:t xml:space="preserve"> of Conditions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Secondary/ Territory </w:t>
            </w:r>
            <w:r w:rsidR="00174DD1" w:rsidRPr="006B055D">
              <w:rPr>
                <w:sz w:val="22"/>
                <w:szCs w:val="22"/>
              </w:rPr>
              <w:t>management</w:t>
            </w:r>
            <w:r w:rsidRPr="006B055D">
              <w:rPr>
                <w:sz w:val="22"/>
                <w:szCs w:val="22"/>
              </w:rPr>
              <w:t xml:space="preserve"> of Conditions specified under RBSK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75181" w:rsidRPr="006B055D" w:rsidTr="00455363">
        <w:trPr>
          <w:cantSplit/>
          <w:trHeight w:val="65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Family Planning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PPIUCD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PPIUCD acceptance %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Injectable MPA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Injectable MPA users %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FPLMIS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Facilities indenting and issuing the stock in FPLMIS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75181" w:rsidRPr="006B055D" w:rsidTr="00455363">
        <w:trPr>
          <w:cantSplit/>
          <w:trHeight w:val="65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Adolescent Health</w:t>
            </w:r>
            <w:r>
              <w:rPr>
                <w:b/>
                <w:sz w:val="22"/>
                <w:szCs w:val="22"/>
              </w:rPr>
              <w:t>/ Rashtriya Kishore Swasthya</w:t>
            </w:r>
            <w:r w:rsidR="0098369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Karyakram(RKSK)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Client load at AFHC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Average monthly Client load of atleast 150 Clients / AFHC/month in PE Districts at DH/SDH /CHC level. (HMIS)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AFHC with atleast 150 clients per month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170-180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WIFS coverage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 least 60% coverage of in-school beneficiaries and 50% coverage of out-of-school (girls) under WIFS Programme (HMIS)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60% coverage of in-school beneficiaries and 50% coverage of out-of-school (girls)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A8420A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Selection and training of PEs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selection of the targeted Peer Educators (PEs) and training of atleast 75% of the Selected PEs.</w:t>
            </w:r>
          </w:p>
        </w:tc>
        <w:tc>
          <w:tcPr>
            <w:tcW w:w="10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Selection of all targeted PE s and tr</w:t>
            </w:r>
            <w:r w:rsidR="00455363">
              <w:rPr>
                <w:sz w:val="22"/>
                <w:szCs w:val="22"/>
              </w:rPr>
              <w:t>aining for atleast 75% of the s</w:t>
            </w:r>
            <w:r w:rsidRPr="006B055D">
              <w:rPr>
                <w:sz w:val="22"/>
                <w:szCs w:val="22"/>
              </w:rPr>
              <w:t>el</w:t>
            </w:r>
            <w:r w:rsidR="00455363">
              <w:rPr>
                <w:sz w:val="22"/>
                <w:szCs w:val="22"/>
              </w:rPr>
              <w:t>e</w:t>
            </w:r>
            <w:r w:rsidRPr="006B055D">
              <w:rPr>
                <w:sz w:val="22"/>
                <w:szCs w:val="22"/>
              </w:rPr>
              <w:t>cted PE in the FY 2021-22.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392414">
        <w:trPr>
          <w:cantSplit/>
          <w:trHeight w:val="1884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Menstrual Hygiene Scheme coverage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75% coverage of the targeted AGs / month under Menstrual Hygiene Scheme (HMIS)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Coverage of 75 % of Adolescent girls targeted under MHS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392414">
        <w:trPr>
          <w:cantSplit/>
          <w:trHeight w:val="1519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School Health &amp; Wellness Programme implementation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of the selected Districts implementing School Health &amp; Wellness Programme as per approvals in RoP 2021-22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All selected districts implementing SHP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AA7823">
        <w:trPr>
          <w:cantSplit/>
          <w:trHeight w:val="1423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Adolescent pregnancy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women aged 15-19 years who were already mothers or pregnant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2836F3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AA7823">
        <w:trPr>
          <w:cantSplit/>
          <w:trHeight w:val="1614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Women aged 20-24 years who were married by age 18 years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women aged 20-24 years who were married by exact age 18 years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25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392414">
        <w:trPr>
          <w:cantSplit/>
          <w:trHeight w:val="1604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Married women age 15-19 with unmet need for family planning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currently married women age 15-19 with unmet need for family planning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20%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392414">
        <w:trPr>
          <w:cantSplit/>
          <w:trHeight w:val="1614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Prevalence of Iron Deficiency Anaemia (IDA) among adolescents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Reduce prevalence of Iron Deficiency Anaemia (IDA) among adolescent’s girls and boys.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Girls - 52%</w:t>
            </w: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Boys - 28%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AA7823">
        <w:trPr>
          <w:cantSplit/>
          <w:trHeight w:val="163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tobacco users ( 13 to 19 yrs )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tobacco users ( 13 to 19 yrs 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8.5%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AA7823">
        <w:trPr>
          <w:cantSplit/>
          <w:trHeight w:val="324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  <w:p w:rsidR="00E75181" w:rsidRPr="00A0371A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A0371A">
              <w:rPr>
                <w:b/>
                <w:sz w:val="22"/>
                <w:szCs w:val="22"/>
              </w:rPr>
              <w:t>PCPNDT</w:t>
            </w:r>
          </w:p>
        </w:tc>
      </w:tr>
      <w:tr w:rsidR="00E75181" w:rsidRPr="006B055D" w:rsidTr="00455363">
        <w:trPr>
          <w:cantSplit/>
          <w:trHeight w:val="1263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Constitution and regular meetings of statutory bodies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Constitution and regular meetings of statutory bodies as mandated by Law (SAA,SSB, SAC, DAA, DAC)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66136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66136">
              <w:rPr>
                <w:b/>
                <w:sz w:val="22"/>
                <w:szCs w:val="22"/>
              </w:rPr>
              <w:t>National Iodine Deficiency Disorders Control Programme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Review of implementation of NIDDCP</w:t>
            </w:r>
          </w:p>
        </w:tc>
        <w:tc>
          <w:tcPr>
            <w:tcW w:w="2941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States /UTs Reviewed for Programme implementation n</w:t>
            </w:r>
          </w:p>
        </w:tc>
        <w:tc>
          <w:tcPr>
            <w:tcW w:w="1001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Monitoring of availability and consumption of adequately iodized salt in all States/UTs</w:t>
            </w:r>
          </w:p>
        </w:tc>
        <w:tc>
          <w:tcPr>
            <w:tcW w:w="2941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Availability of adequately Iodized salt in the country (greater than 30 ppm at production level, greater than 15ppm at consumption level</w:t>
            </w:r>
          </w:p>
        </w:tc>
        <w:tc>
          <w:tcPr>
            <w:tcW w:w="1001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</w:tcPr>
          <w:p w:rsidR="00E75181" w:rsidRPr="006B055D" w:rsidRDefault="00E75181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Testing of salt samples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salt samples tested using Salt Testing Kits (Qualitative testing)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50 samples per district per month</w:t>
            </w:r>
          </w:p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</w:tr>
      <w:tr w:rsidR="00676580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Testing of salt samples</w:t>
            </w:r>
          </w:p>
        </w:tc>
        <w:tc>
          <w:tcPr>
            <w:tcW w:w="2941" w:type="dxa"/>
            <w:shd w:val="clear" w:color="auto" w:fill="auto"/>
            <w:vAlign w:val="bottom"/>
          </w:tcPr>
          <w:p w:rsidR="00676580" w:rsidRPr="006B055D" w:rsidRDefault="00676580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salt samples tested for estimation of iodine content i.e Volumetric testing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676580" w:rsidRPr="006B055D" w:rsidRDefault="00676580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25 samples per district per month</w:t>
            </w:r>
          </w:p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92%</w:t>
            </w:r>
          </w:p>
        </w:tc>
        <w:tc>
          <w:tcPr>
            <w:tcW w:w="1620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92%</w:t>
            </w:r>
          </w:p>
        </w:tc>
        <w:tc>
          <w:tcPr>
            <w:tcW w:w="1314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  <w:tc>
          <w:tcPr>
            <w:tcW w:w="1314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</w:tr>
      <w:tr w:rsidR="00676580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Testing of Urine samples</w:t>
            </w:r>
          </w:p>
        </w:tc>
        <w:tc>
          <w:tcPr>
            <w:tcW w:w="2941" w:type="dxa"/>
            <w:shd w:val="clear" w:color="auto" w:fill="auto"/>
            <w:vAlign w:val="bottom"/>
          </w:tcPr>
          <w:p w:rsidR="00676580" w:rsidRPr="006B055D" w:rsidRDefault="00676580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urine samples tested for Urinary iodine estimation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25 samples per district per month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676580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Testing of Urine samples</w:t>
            </w:r>
          </w:p>
        </w:tc>
        <w:tc>
          <w:tcPr>
            <w:tcW w:w="2941" w:type="dxa"/>
            <w:shd w:val="clear" w:color="auto" w:fill="auto"/>
            <w:vAlign w:val="bottom"/>
          </w:tcPr>
          <w:p w:rsidR="00676580" w:rsidRPr="006B055D" w:rsidRDefault="00676580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Urinary iodine estimation of urine samples has not been done by the State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</w:tr>
      <w:tr w:rsidR="00676580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IDD surveys/resurveys</w:t>
            </w:r>
          </w:p>
        </w:tc>
        <w:tc>
          <w:tcPr>
            <w:tcW w:w="2941" w:type="dxa"/>
            <w:shd w:val="clear" w:color="auto" w:fill="auto"/>
            <w:vAlign w:val="bottom"/>
          </w:tcPr>
          <w:p w:rsidR="00676580" w:rsidRPr="006B055D" w:rsidRDefault="00676580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district IDD surveys/ resurveys conducted in State/UT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676580" w:rsidRPr="006B055D" w:rsidRDefault="00676580" w:rsidP="00DB3E3E">
            <w:pPr>
              <w:jc w:val="center"/>
              <w:rPr>
                <w:sz w:val="22"/>
                <w:szCs w:val="22"/>
              </w:rPr>
            </w:pPr>
          </w:p>
        </w:tc>
      </w:tr>
    </w:tbl>
    <w:p w:rsidR="005520F7" w:rsidRDefault="005520F7" w:rsidP="00DB3E3E">
      <w:pPr>
        <w:jc w:val="center"/>
        <w:rPr>
          <w:sz w:val="22"/>
          <w:szCs w:val="22"/>
        </w:rPr>
      </w:pPr>
      <w:bookmarkStart w:id="1" w:name="_heading=h.9pyp9km5iho" w:colFirst="0" w:colLast="0"/>
      <w:bookmarkStart w:id="2" w:name="_heading=h.6zej09hb5csz" w:colFirst="0" w:colLast="0"/>
      <w:bookmarkEnd w:id="1"/>
      <w:bookmarkEnd w:id="2"/>
    </w:p>
    <w:p w:rsidR="005520F7" w:rsidRPr="006B055D" w:rsidRDefault="005520F7" w:rsidP="00DB3E3E">
      <w:pPr>
        <w:jc w:val="center"/>
        <w:rPr>
          <w:sz w:val="22"/>
          <w:szCs w:val="22"/>
        </w:rPr>
      </w:pPr>
    </w:p>
    <w:p w:rsidR="002E11C0" w:rsidRDefault="002E11C0" w:rsidP="00DB3E3E">
      <w:pPr>
        <w:jc w:val="center"/>
        <w:rPr>
          <w:sz w:val="22"/>
          <w:szCs w:val="22"/>
        </w:rPr>
      </w:pPr>
    </w:p>
    <w:p w:rsidR="002E11C0" w:rsidRDefault="002E11C0" w:rsidP="00DB3E3E">
      <w:pPr>
        <w:jc w:val="center"/>
        <w:rPr>
          <w:sz w:val="22"/>
          <w:szCs w:val="22"/>
        </w:rPr>
      </w:pPr>
    </w:p>
    <w:p w:rsidR="008F4085" w:rsidRPr="00A64137" w:rsidRDefault="00115751" w:rsidP="00DB3E3E">
      <w:pPr>
        <w:pStyle w:val="Heading1"/>
        <w:numPr>
          <w:ilvl w:val="0"/>
          <w:numId w:val="1"/>
        </w:numPr>
        <w:jc w:val="center"/>
      </w:pPr>
      <w:r w:rsidRPr="00A64137">
        <w:rPr>
          <w:rFonts w:ascii="Helvetica" w:hAnsi="Helvetica" w:cs="Helvetica"/>
          <w:sz w:val="20"/>
          <w:szCs w:val="20"/>
          <w:shd w:val="clear" w:color="auto" w:fill="FFFFFF"/>
        </w:rPr>
        <w:t>NDCP Flexi Pool</w:t>
      </w:r>
    </w:p>
    <w:tbl>
      <w:tblPr>
        <w:tblStyle w:val="15"/>
        <w:tblW w:w="15189" w:type="dxa"/>
        <w:tblInd w:w="-8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292"/>
        <w:gridCol w:w="1775"/>
        <w:gridCol w:w="3071"/>
        <w:gridCol w:w="1454"/>
        <w:gridCol w:w="1744"/>
        <w:gridCol w:w="1166"/>
        <w:gridCol w:w="1626"/>
        <w:gridCol w:w="1446"/>
        <w:gridCol w:w="1615"/>
      </w:tblGrid>
      <w:tr w:rsidR="00C61E72" w:rsidRPr="006B055D" w:rsidTr="007032F8">
        <w:trPr>
          <w:cantSplit/>
          <w:trHeight w:val="146"/>
          <w:tblHeader/>
        </w:trPr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Type</w:t>
            </w:r>
          </w:p>
        </w:tc>
        <w:tc>
          <w:tcPr>
            <w:tcW w:w="1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Statement</w:t>
            </w:r>
          </w:p>
        </w:tc>
        <w:tc>
          <w:tcPr>
            <w:tcW w:w="3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14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1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vAlign w:val="center"/>
          </w:tcPr>
          <w:p w:rsidR="00C61E72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Likely achievement</w:t>
            </w:r>
          </w:p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vAlign w:val="center"/>
          </w:tcPr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C61E72" w:rsidRPr="006B055D" w:rsidRDefault="00C61E72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C61E72" w:rsidRPr="006B055D" w:rsidTr="00C61E72">
        <w:trPr>
          <w:cantSplit/>
          <w:trHeight w:val="146"/>
        </w:trPr>
        <w:tc>
          <w:tcPr>
            <w:tcW w:w="15189" w:type="dxa"/>
            <w:gridSpan w:val="9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CAAC" w:themeFill="accent2" w:themeFillTint="66"/>
              <w:jc w:val="center"/>
              <w:rPr>
                <w:sz w:val="22"/>
                <w:szCs w:val="22"/>
              </w:rPr>
            </w:pPr>
            <w:r w:rsidRPr="00E81E47">
              <w:rPr>
                <w:b/>
              </w:rPr>
              <w:t>National Tuberculosis Elimination Programme (NTEP)</w:t>
            </w: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TB cases notified (Both public and private sectors)</w:t>
            </w: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cases notified against target</w:t>
            </w:r>
            <w:r w:rsidRPr="006B055D">
              <w:rPr>
                <w:sz w:val="22"/>
                <w:szCs w:val="22"/>
              </w:rPr>
              <w:br/>
              <w:t>Numerator: No. of TB cases notified (public+private)</w:t>
            </w:r>
            <w:r w:rsidRPr="006B055D">
              <w:rPr>
                <w:sz w:val="22"/>
                <w:szCs w:val="22"/>
              </w:rPr>
              <w:br/>
              <w:t>Denominator: Target approved by GoI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895DFC" w:rsidP="00895D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tcBorders>
              <w:right w:val="single" w:sz="4" w:space="0" w:color="auto"/>
            </w:tcBorders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Expansion of rapid molecular diagnostics for TB</w:t>
            </w:r>
          </w:p>
        </w:tc>
        <w:tc>
          <w:tcPr>
            <w:tcW w:w="3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blocks with rapid molecular diagnostics</w:t>
            </w:r>
          </w:p>
        </w:tc>
        <w:tc>
          <w:tcPr>
            <w:tcW w:w="14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6B055D">
              <w:rPr>
                <w:sz w:val="22"/>
                <w:szCs w:val="22"/>
              </w:rPr>
              <w:t>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895DFC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Expansion of rapid molecular diagnostics for TB</w:t>
            </w:r>
          </w:p>
        </w:tc>
        <w:tc>
          <w:tcPr>
            <w:tcW w:w="3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eligible TB patients tested for Rifampicin resistance</w:t>
            </w:r>
          </w:p>
        </w:tc>
        <w:tc>
          <w:tcPr>
            <w:tcW w:w="14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6B055D">
              <w:rPr>
                <w:sz w:val="22"/>
                <w:szCs w:val="22"/>
              </w:rPr>
              <w:t>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895DFC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253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State TB Score</w:t>
            </w:r>
          </w:p>
        </w:tc>
        <w:tc>
          <w:tcPr>
            <w:tcW w:w="307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improvement in Annual TB Score</w:t>
            </w:r>
            <w:r w:rsidRPr="006B055D">
              <w:rPr>
                <w:sz w:val="22"/>
                <w:szCs w:val="22"/>
              </w:rPr>
              <w:br/>
              <w:t>Numerator: (State Annual TB Score in Current Yr- State Annual TB Score in last yr)</w:t>
            </w:r>
            <w:r w:rsidRPr="006B055D">
              <w:rPr>
                <w:sz w:val="22"/>
                <w:szCs w:val="22"/>
              </w:rPr>
              <w:br/>
              <w:t>Denominator: State Annual TB Score in last yr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895DFC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NikshayPoshanYojana</w:t>
            </w:r>
          </w:p>
        </w:tc>
        <w:tc>
          <w:tcPr>
            <w:tcW w:w="307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eligible patients receiving at least first installment of DBT</w:t>
            </w:r>
            <w:r w:rsidRPr="006B055D">
              <w:rPr>
                <w:sz w:val="22"/>
                <w:szCs w:val="22"/>
              </w:rPr>
              <w:br/>
              <w:t>Numerator: No. of eligible patients receiving at least first installment of DBT</w:t>
            </w:r>
            <w:r w:rsidRPr="006B055D">
              <w:rPr>
                <w:sz w:val="22"/>
                <w:szCs w:val="22"/>
              </w:rPr>
              <w:br/>
              <w:t>Denominator: No. of eligible patients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895DFC" w:rsidP="00895D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Districts with TB free Status</w:t>
            </w:r>
          </w:p>
        </w:tc>
        <w:tc>
          <w:tcPr>
            <w:tcW w:w="3071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to achieve TB free Status</w:t>
            </w:r>
          </w:p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# Bronze</w:t>
            </w:r>
          </w:p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# Silver</w:t>
            </w:r>
          </w:p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# Gold</w:t>
            </w:r>
          </w:p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#TB Free district/City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895DFC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Rabies Vaccine and Rabies Immunoglobulins</w:t>
            </w:r>
          </w:p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Availability of Rabies Vaccine and Rabies Immunoglobulins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Availability of Stock as per EML at 100% health Facilities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Rabies Post Exposure Prophylaxis Services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Rabies Post Exposure Prophylaxis Services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As per Approval in ROP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Capacity building of HR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Improved Capacity of States and district level manpower for prevention and control of rabies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 each at State &amp; 1 District Level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Capacity building of HR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capacity of health professionals with respect to diagnosis, case management, prevention &amp; control of Leptospirosis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 training at state level and 1 training at district level)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676580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6" w:type="dxa"/>
            <w:shd w:val="clear" w:color="auto" w:fill="auto"/>
          </w:tcPr>
          <w:p w:rsidR="00C61E72" w:rsidRPr="006B055D" w:rsidRDefault="00676580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C61E72" w:rsidRPr="006B055D" w:rsidRDefault="00676580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15" w:type="dxa"/>
            <w:shd w:val="clear" w:color="auto" w:fill="auto"/>
          </w:tcPr>
          <w:p w:rsidR="00C61E72" w:rsidRPr="006B055D" w:rsidRDefault="00676580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Diagnostic services for Leptospirosis</w:t>
            </w:r>
          </w:p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Diagnostic services for Leptospirosis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C - Functional labs reporting under the program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serological tests done for diagnosis of viral hepatitis C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DB3E3E">
            <w:pPr>
              <w:jc w:val="center"/>
            </w:pPr>
            <w:r w:rsidRPr="004869A1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C - Functional treatment sites reporting under the program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new patients initiated on treatment of hepatitis C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DB3E3E">
            <w:pPr>
              <w:jc w:val="center"/>
            </w:pPr>
            <w:r w:rsidRPr="004869A1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958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B- Functional labs reporting under the program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serological tests done for diagnosis of viral hepatitis B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DB3E3E">
            <w:pPr>
              <w:jc w:val="center"/>
            </w:pPr>
            <w:r w:rsidRPr="008B47F5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B-Functional treatment sites reporting under the program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new patients initiated on treatment of hepatitis B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DB3E3E">
            <w:pPr>
              <w:jc w:val="center"/>
            </w:pPr>
            <w:r w:rsidRPr="008B47F5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Treatment site in each district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 establish at least one Treatment site in each district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DB3E3E">
            <w:pPr>
              <w:jc w:val="center"/>
            </w:pPr>
            <w:r w:rsidRPr="008B47F5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Screening during ANC for HBsAg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Screening during ANC for HBsAg (Hepatitis B surface antigen) of 100% pregnant women subjected to ANCs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676580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676580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626" w:type="dxa"/>
            <w:shd w:val="clear" w:color="auto" w:fill="auto"/>
          </w:tcPr>
          <w:p w:rsidR="00C61E72" w:rsidRPr="006B055D" w:rsidRDefault="00676580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446" w:type="dxa"/>
            <w:shd w:val="clear" w:color="auto" w:fill="auto"/>
          </w:tcPr>
          <w:p w:rsidR="00C61E72" w:rsidRPr="006B055D" w:rsidRDefault="00676580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15" w:type="dxa"/>
            <w:shd w:val="clear" w:color="auto" w:fill="auto"/>
          </w:tcPr>
          <w:p w:rsidR="00C61E72" w:rsidRPr="006B055D" w:rsidRDefault="00676580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Institutional delivery of HBsAg positive pregnant women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 ensure 100% institutional delivery of HBsAg positive pregnant women who test during ANCs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B birth dose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Administration of Hepatitis B birth dose to all Newborns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NVHCP Portal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NVHCP MIS portal usage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9B170B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</w:t>
            </w:r>
          </w:p>
        </w:tc>
        <w:tc>
          <w:tcPr>
            <w:tcW w:w="1626" w:type="dxa"/>
            <w:shd w:val="clear" w:color="auto" w:fill="auto"/>
          </w:tcPr>
          <w:p w:rsidR="00C61E72" w:rsidRPr="006B055D" w:rsidRDefault="009B170B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1446" w:type="dxa"/>
            <w:shd w:val="clear" w:color="auto" w:fill="auto"/>
          </w:tcPr>
          <w:p w:rsidR="00C61E72" w:rsidRPr="006B055D" w:rsidRDefault="009B170B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615" w:type="dxa"/>
            <w:shd w:val="clear" w:color="auto" w:fill="auto"/>
          </w:tcPr>
          <w:p w:rsidR="00C61E72" w:rsidRPr="006B055D" w:rsidRDefault="009B170B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95%</w:t>
            </w: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Improved capacity of Districts to detect and respond to disease outbreaks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District Public Health Labs (DPHLs) strengthened for diagnosis/testing of epidemic prone diseases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6B055D">
              <w:rPr>
                <w:sz w:val="22"/>
                <w:szCs w:val="22"/>
              </w:rPr>
              <w:t>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Outcome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Laboratory confirmation of outbreak prone diseases under IDSP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Laboratory generating L (Laboratory) form under IDSP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C61E72" w:rsidRPr="006B055D" w:rsidTr="007032F8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Decline in Percentage of Grade II Disability (G2D) cases among new cases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Reduction in Percentage of detection of new Grade II (G2D) disability cases among new cases at the national level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shd w:val="clear" w:color="auto" w:fill="auto"/>
          </w:tcPr>
          <w:p w:rsidR="00C61E72" w:rsidRPr="006B055D" w:rsidRDefault="00C61E72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Malaria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Percentages of reduction in Malaria Cases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7032F8" w:rsidRPr="006B055D" w:rsidRDefault="007032F8" w:rsidP="007032F8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393A4E">
              <w:rPr>
                <w:sz w:val="22"/>
                <w:szCs w:val="22"/>
              </w:rPr>
              <w:t>0%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393A4E">
              <w:rPr>
                <w:sz w:val="22"/>
                <w:szCs w:val="22"/>
              </w:rPr>
              <w:t>0%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393A4E">
              <w:rPr>
                <w:sz w:val="22"/>
                <w:szCs w:val="22"/>
              </w:rPr>
              <w:t>0%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393A4E">
              <w:rPr>
                <w:sz w:val="22"/>
                <w:szCs w:val="22"/>
              </w:rPr>
              <w:t>0%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Zero Indigenous Malaria Cases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2095B">
              <w:rPr>
                <w:sz w:val="22"/>
                <w:szCs w:val="22"/>
              </w:rPr>
              <w:t>0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2095B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2095B">
              <w:rPr>
                <w:sz w:val="22"/>
                <w:szCs w:val="22"/>
              </w:rPr>
              <w:t>0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2095B">
              <w:rPr>
                <w:sz w:val="22"/>
                <w:szCs w:val="22"/>
              </w:rPr>
              <w:t>0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districts to achieve Disease Free Status – Malaria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Notification of Malaria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B57D0C">
              <w:rPr>
                <w:sz w:val="22"/>
                <w:szCs w:val="22"/>
              </w:rPr>
              <w:t>0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Lymphatic Filariasis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Conduct annual Mass Drug Administration (MDA) in eligible districts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6B5283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6B5283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6B5283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6B5283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The proportion of districts/IUs with coverage &gt;65% for DA and 85% for IDA of the total population (admin coverage/independent assessment)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Morbidity management and disease prevention (MMDP) services for hydrocele and Lymphoedema cases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PHCs in the endemic districts providing MMDP care (lymphoedema and ADL management and Hydrocele)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total lymphoedema cases provided with MMDP kits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hydrocele surgeries conducted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sustain &lt;1% Mf rate in LF endemic districts validated by TAS during the year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Cumulative number of endemic districts which have achieved mf rate &lt;1% verified by TAS 1 (%)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Cumulative number of districts to achieve Disease Free Status- LF as per TAS 3 Clearance (%)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3A0687" w:rsidRDefault="007032F8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Dengue &amp; Chikungunya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Reduce/sustain case fatality rate for Dengue at &lt;1%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Sentinel site hospitals set up (1 per district) against total no. of districts/Functional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Notification of Dengue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738"/>
        </w:trPr>
        <w:tc>
          <w:tcPr>
            <w:tcW w:w="12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Japanese Encephalitis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JE vaccination Coverage under routine Immunization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27696B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Reduce case fatality rate due to JE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27696B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  <w:tr w:rsidR="007032F8" w:rsidRPr="006B055D" w:rsidTr="007032F8">
        <w:trPr>
          <w:cantSplit/>
          <w:trHeight w:val="146"/>
        </w:trPr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7032F8" w:rsidRPr="006B055D" w:rsidRDefault="007032F8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Sentinel site hospitals set up (1 per district) against total no. of endemic districts/Functional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032F8" w:rsidRPr="006B055D" w:rsidRDefault="007032F8" w:rsidP="007032F8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7032F8" w:rsidRDefault="007032F8" w:rsidP="007032F8">
            <w:pPr>
              <w:jc w:val="center"/>
            </w:pPr>
            <w:r w:rsidRPr="00470479">
              <w:rPr>
                <w:sz w:val="22"/>
                <w:szCs w:val="22"/>
              </w:rPr>
              <w:t>Not Applicable</w:t>
            </w:r>
          </w:p>
        </w:tc>
      </w:tr>
    </w:tbl>
    <w:p w:rsidR="008F4085" w:rsidRDefault="008F4085" w:rsidP="00DB3E3E">
      <w:pPr>
        <w:ind w:left="360"/>
        <w:jc w:val="center"/>
        <w:rPr>
          <w:sz w:val="22"/>
          <w:szCs w:val="22"/>
        </w:rPr>
      </w:pPr>
    </w:p>
    <w:p w:rsidR="009D0DBE" w:rsidRDefault="009D0DBE" w:rsidP="00DB3E3E">
      <w:pPr>
        <w:ind w:left="360"/>
        <w:jc w:val="center"/>
        <w:rPr>
          <w:sz w:val="22"/>
          <w:szCs w:val="22"/>
        </w:rPr>
      </w:pPr>
    </w:p>
    <w:p w:rsidR="008F4085" w:rsidRPr="006B055D" w:rsidRDefault="009D76FA" w:rsidP="00DB3E3E">
      <w:pPr>
        <w:pStyle w:val="Heading1"/>
        <w:numPr>
          <w:ilvl w:val="0"/>
          <w:numId w:val="1"/>
        </w:numPr>
        <w:jc w:val="center"/>
      </w:pPr>
      <w:r>
        <w:rPr>
          <w:rFonts w:ascii="Helvetica" w:hAnsi="Helvetica" w:cs="Helvetica"/>
          <w:sz w:val="20"/>
          <w:szCs w:val="20"/>
          <w:shd w:val="clear" w:color="auto" w:fill="FFFFFF"/>
        </w:rPr>
        <w:t>NCD Flexi Pool</w:t>
      </w:r>
    </w:p>
    <w:tbl>
      <w:tblPr>
        <w:tblStyle w:val="11"/>
        <w:tblW w:w="14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/>
      </w:tblPr>
      <w:tblGrid>
        <w:gridCol w:w="1347"/>
        <w:gridCol w:w="2346"/>
        <w:gridCol w:w="2367"/>
        <w:gridCol w:w="1399"/>
        <w:gridCol w:w="1399"/>
        <w:gridCol w:w="1399"/>
        <w:gridCol w:w="1482"/>
        <w:gridCol w:w="1317"/>
        <w:gridCol w:w="1345"/>
      </w:tblGrid>
      <w:tr w:rsidR="00E75181" w:rsidRPr="006B055D" w:rsidTr="00E75181">
        <w:trPr>
          <w:cantSplit/>
          <w:trHeight w:val="605"/>
          <w:tblHeader/>
          <w:jc w:val="center"/>
        </w:trPr>
        <w:tc>
          <w:tcPr>
            <w:tcW w:w="1347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 Type</w:t>
            </w:r>
          </w:p>
        </w:tc>
        <w:tc>
          <w:tcPr>
            <w:tcW w:w="2346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 Statement</w:t>
            </w:r>
          </w:p>
        </w:tc>
        <w:tc>
          <w:tcPr>
            <w:tcW w:w="2367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</w:t>
            </w:r>
          </w:p>
        </w:tc>
        <w:tc>
          <w:tcPr>
            <w:tcW w:w="1399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399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399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82" w:type="dxa"/>
            <w:shd w:val="clear" w:color="auto" w:fill="BDD6EE" w:themeFill="accent1" w:themeFillTint="66"/>
            <w:vAlign w:val="center"/>
          </w:tcPr>
          <w:p w:rsidR="00E75181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Likely achievement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317" w:type="dxa"/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E75181" w:rsidRPr="006B055D" w:rsidTr="00E75181">
        <w:trPr>
          <w:cantSplit/>
          <w:trHeight w:val="251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9F3875">
              <w:rPr>
                <w:b/>
              </w:rPr>
              <w:t>National Tobacco Control Programme (NTCP)</w:t>
            </w:r>
          </w:p>
        </w:tc>
      </w:tr>
      <w:tr w:rsidR="00E75181" w:rsidRPr="006B055D" w:rsidTr="00E75181">
        <w:trPr>
          <w:cantSplit/>
          <w:trHeight w:val="83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Increase in availability of Tobacco Cessation Services available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Additional No. of districts with Tobacco Cessation Centers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6B055D">
              <w:rPr>
                <w:color w:val="000000"/>
                <w:sz w:val="22"/>
                <w:szCs w:val="22"/>
              </w:rPr>
              <w:t>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access for Tobacco Cessation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People availed tobacco cessation services in 2022-24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6B055D">
              <w:rPr>
                <w:color w:val="000000"/>
                <w:sz w:val="22"/>
                <w:szCs w:val="22"/>
              </w:rPr>
              <w:t>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518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9F3875" w:rsidRDefault="00E75181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F3875">
              <w:rPr>
                <w:b/>
              </w:rPr>
              <w:t>National Mental Health Programme</w:t>
            </w:r>
            <w:r>
              <w:rPr>
                <w:b/>
              </w:rPr>
              <w:t xml:space="preserve"> (NMHP)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coverage of mental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District Mental Health Units operationalized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CC615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coverage of mental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districts with a District Mental Health Programme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CC615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coverage of Mental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% Increased registrations of people with mental disorders at District Mental Health Units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7C026A" w:rsidP="00DB3E3E">
            <w:pPr>
              <w:jc w:val="center"/>
            </w:pPr>
            <w:r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3%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3%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3%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4%</w:t>
            </w: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5%</w:t>
            </w:r>
          </w:p>
        </w:tc>
      </w:tr>
      <w:tr w:rsidR="00E75181" w:rsidRPr="006B055D" w:rsidTr="00E75181">
        <w:trPr>
          <w:cantSplit/>
          <w:trHeight w:val="412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935CC9" w:rsidRDefault="00E75181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35CC9">
              <w:rPr>
                <w:b/>
              </w:rPr>
              <w:t>National Programme for Health Care of Elderly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District Hospitals with geriatric OPD services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AA2EA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DH with at least 10beds reserved for elderly patients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AA2EA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District Hospitals with physiotherapy services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AA2EA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district hospitals with laboratory services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DB3E3E">
            <w:pPr>
              <w:jc w:val="center"/>
            </w:pPr>
            <w:r w:rsidRPr="00FD7E49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</w:t>
            </w:r>
            <w:r w:rsidR="007C026A">
              <w:rPr>
                <w:color w:val="000000"/>
                <w:sz w:val="22"/>
                <w:szCs w:val="22"/>
              </w:rPr>
              <w:t>.</w:t>
            </w:r>
            <w:r w:rsidRPr="006B055D">
              <w:rPr>
                <w:color w:val="000000"/>
                <w:sz w:val="22"/>
                <w:szCs w:val="22"/>
              </w:rPr>
              <w:t xml:space="preserve"> of CHCs with geriatric OPD services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DB3E3E">
            <w:pPr>
              <w:jc w:val="center"/>
            </w:pPr>
            <w:r w:rsidRPr="00FD7E49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CHCs with geriatric physiotherapy services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DB3E3E">
            <w:pPr>
              <w:jc w:val="center"/>
            </w:pPr>
            <w:r w:rsidRPr="00FD7E49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Geriatric patients provided treatment at District Hospitals and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% increase in no. of geriatric OPD, in-patient care, physiotherapy and laboratory services in district hospitals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lastRenderedPageBreak/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Geriatric patients provided treatment at District Hospitals and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% increase in the no. of geriatric patients in geriatric OPD, physiotherapy services in CHCs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Provision of Geriatric health care services at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CHCs where Physiotherapy services has been rolled out, have worked out mechanism for regular home visits by the designated personnel in their catchment areas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DB3E3E">
            <w:pPr>
              <w:jc w:val="center"/>
            </w:pPr>
            <w:r w:rsidRPr="00BF05EA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Provision of Geriatric health care services at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CHCs where Physiotherapy Services has been rolled out against total no. of CHCs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DB3E3E">
            <w:pPr>
              <w:jc w:val="center"/>
            </w:pPr>
            <w:r w:rsidRPr="00BF05EA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495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935CC9">
              <w:rPr>
                <w:b/>
              </w:rPr>
              <w:t>National Programme for Prevention and Control of Cancer, diabetes, cardiovascular diseases and Stroke (NPCDCS)</w:t>
            </w:r>
          </w:p>
        </w:tc>
      </w:tr>
      <w:tr w:rsidR="00E75181" w:rsidRPr="006B055D" w:rsidTr="007C026A">
        <w:trPr>
          <w:cantSplit/>
          <w:trHeight w:val="1036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Additional NCD clinics to be set up at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NCD Clinics to be set up at CHCs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Screening for High Blood pressure and High Blood Sugar.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Persons Screened for High blood pressure and High Blood Sugar (% increase)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C026A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1082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Setting up of NCD Clinics at District Hospitals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NCD Clinics set up at District hospitals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1266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access to NCD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persons availing facilities at NCD clinic (% increase)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1742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1742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1742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1846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Early Diagnosis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Patients under treatment on diabetes and hypertension (% increase) Data Source AB-HWC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C026A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470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935CC9">
              <w:rPr>
                <w:b/>
              </w:rPr>
              <w:t xml:space="preserve">National Programme for Control of Blindness </w:t>
            </w:r>
            <w:r w:rsidRPr="00C250B7">
              <w:rPr>
                <w:b/>
              </w:rPr>
              <w:t xml:space="preserve">and Vision Impairment </w:t>
            </w:r>
            <w:r w:rsidRPr="00935CC9">
              <w:rPr>
                <w:b/>
              </w:rPr>
              <w:t>(NPCB</w:t>
            </w:r>
            <w:r>
              <w:rPr>
                <w:b/>
              </w:rPr>
              <w:t>VI</w:t>
            </w:r>
            <w:r w:rsidRPr="00935CC9">
              <w:rPr>
                <w:b/>
              </w:rPr>
              <w:t>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Eye care services under NPCB and VI provided at primary, secondary at District level and below level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Cataract Surgeries (in Lacs)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Eye care services under NPCB and VI provided at primary, secondary at District level and below level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Collection of donated eyes for corneal transplant ion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Eye care services under NPCB and VI provided at primary, secondary and district level and below level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free spectacles to school children suffering from refractive errors (in Lacs)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Eye care services under NPCB and VI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Treatment of other eye diseases specially for Diabetic Retinopathy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69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pStyle w:val="Heading1"/>
              <w:ind w:left="360" w:firstLine="0"/>
              <w:jc w:val="center"/>
            </w:pPr>
            <w:r w:rsidRPr="006B055D">
              <w:t>Pradhan Mantri National Dialysis Program</w:t>
            </w:r>
            <w:r>
              <w:t xml:space="preserve"> (PMNDP)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New patients registered for dialysis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Average number of fresh cases registered for dialysis at the centres (monthly)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Old cases of dialysis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Average number of old cases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Dialysis Sessions held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Average number of sessions held per month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Hemodialysis machine utilisation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Utilisation of Hemodialysis Machines (Numerator: No. of H.D. sessions conducted. Denominator: Max No. of HD sessions that can be performed ideally 40 sessions per machine per month)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Waiting list for dialysis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waiting for dialysis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6B055D">
              <w:rPr>
                <w:color w:val="000000"/>
                <w:sz w:val="22"/>
                <w:szCs w:val="22"/>
              </w:rPr>
              <w:t>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Drop out patients of hemodialysis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drop out patients of hemodialysis services at the end of reporting month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BPL patients provided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BPL patients provided services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017FF3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APL patients provided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APL patients provided services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017FF3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Peritoneal dialysis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started Peritoneal dialysis under PMNDP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7D0550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Patients shifted from Hemodialysis to Peritoneal dialysis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shifted from Hemodialysis to Peritoneal dialysis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7D0550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Peritonitis during Peritoneal dialysis</w:t>
            </w:r>
          </w:p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suffered with Peritonitis during Peritoneal dialysis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7D0550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671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</w:tcPr>
          <w:p w:rsidR="00E75181" w:rsidRPr="006B055D" w:rsidRDefault="00E75181" w:rsidP="00DB3E3E">
            <w:pPr>
              <w:pStyle w:val="Heading1"/>
              <w:ind w:left="360" w:firstLine="0"/>
              <w:jc w:val="center"/>
            </w:pPr>
            <w:r w:rsidRPr="006B055D">
              <w:t>National Programme for Prevention &amp; Control of Deafness (NPPCD)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NPPCD implementation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 implemented NPPCD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B10BF7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Examination under NPPCD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Persons Examined with Deafness.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B10BF7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Hearing Aid</w:t>
            </w:r>
          </w:p>
        </w:tc>
        <w:tc>
          <w:tcPr>
            <w:tcW w:w="2367" w:type="dxa"/>
            <w:shd w:val="clear" w:color="auto" w:fill="FFFFFF" w:themeFill="background1"/>
            <w:vAlign w:val="bottom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No. of Hearing Aid fitted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B10BF7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199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2E11C0">
              <w:rPr>
                <w:rFonts w:ascii="Calibri" w:eastAsia="SimSun" w:hAnsi="Calibri" w:cs="Times New Roman"/>
                <w:b/>
                <w:bCs/>
                <w:color w:val="000000"/>
                <w:sz w:val="22"/>
                <w:szCs w:val="22"/>
              </w:rPr>
              <w:t>National Programme on Climate Change and Human Health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State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appointed State Nodal Officer-Climate Change (SNO-CC) (Yes/No)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E01C69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42383D">
              <w:rPr>
                <w:sz w:val="22"/>
                <w:szCs w:val="22"/>
              </w:rPr>
              <w:t>Strengthening of State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constituted Governing Body under Hon’ble Health Ministers of State (Yes/No)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E01C69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42383D">
              <w:rPr>
                <w:sz w:val="22"/>
                <w:szCs w:val="22"/>
              </w:rPr>
              <w:t>Strengthening of State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set up multi-sectoral Task Force under Principal Secretary (Health) (Yes/No)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E01C69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Default="00E75181" w:rsidP="00DB3E3E">
            <w:pPr>
              <w:jc w:val="center"/>
            </w:pPr>
            <w:r w:rsidRPr="0042383D">
              <w:rPr>
                <w:sz w:val="22"/>
                <w:szCs w:val="22"/>
              </w:rPr>
              <w:t>Strengthening of State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established Environment Health Cell (Yes/No)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District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7C026A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of</w:t>
            </w:r>
            <w:r w:rsidR="00E75181" w:rsidRPr="006B055D">
              <w:rPr>
                <w:sz w:val="22"/>
                <w:szCs w:val="22"/>
              </w:rPr>
              <w:t xml:space="preserve"> Districts appointed District Nodal Officer-Climate Change (DNO-CC)</w:t>
            </w: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No. of Districts with DNO-CC</w:t>
            </w: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</w:t>
            </w:r>
            <w:r>
              <w:rPr>
                <w:sz w:val="22"/>
                <w:szCs w:val="22"/>
              </w:rPr>
              <w:t>: No. of Districts in the State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4015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District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7C026A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of Districts</w:t>
            </w:r>
            <w:r w:rsidR="00E75181" w:rsidRPr="006B055D">
              <w:rPr>
                <w:sz w:val="22"/>
                <w:szCs w:val="22"/>
              </w:rPr>
              <w:t xml:space="preserve"> set up multi-sectoral Task Force under District Collector</w:t>
            </w: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No. of District level with multi-sectoral Task Force</w:t>
            </w: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No. of Districts in the State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2125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Consultant Climate Change and Health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appointed Consultant Climate Change and Health as per posts approved in ROP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State Action Plan Climate Change and Human Health (SAPCCHH) inclusive of air pollution and heat action plans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a. Whether the State has submitted the First draft of SAPCCHH?</w:t>
            </w:r>
          </w:p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b. Whether the State has published the approved version of SAPCCHH?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518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783794" w:rsidRDefault="00E75181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83794">
              <w:rPr>
                <w:b/>
                <w:sz w:val="22"/>
                <w:szCs w:val="22"/>
              </w:rPr>
              <w:t>National Programme for Palliative Care (NPPC)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F054F9" w:rsidRDefault="00E75181" w:rsidP="00DB3E3E">
            <w:pPr>
              <w:widowControl w:val="0"/>
              <w:spacing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F054F9">
              <w:rPr>
                <w:rFonts w:cstheme="minorHAnsi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F054F9" w:rsidRDefault="00E75181" w:rsidP="00DB3E3E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</w:pPr>
            <w:r w:rsidRPr="00F054F9"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  <w:t>Strengthening  palliative care service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F054F9" w:rsidRDefault="00E75181" w:rsidP="00DB3E3E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</w:pPr>
            <w:r w:rsidRPr="00F054F9"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  <w:t>Cumulative number of districts covered and providing services under NPPC, as per framework, against total no of districts approved under the program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359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F054F9">
              <w:rPr>
                <w:rFonts w:asciiTheme="majorHAnsi" w:eastAsia="Times New Roman" w:hAnsiTheme="majorHAnsi" w:cs="Times New Roman"/>
                <w:b/>
                <w:bCs/>
                <w:color w:val="000000"/>
                <w:sz w:val="22"/>
                <w:szCs w:val="24"/>
                <w:lang w:bidi="hi-IN"/>
              </w:rPr>
              <w:t>National Oral Health Programme (NOHP)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F054F9" w:rsidRDefault="00E75181" w:rsidP="00DB3E3E">
            <w:pPr>
              <w:widowControl w:val="0"/>
              <w:spacing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F054F9">
              <w:rPr>
                <w:rFonts w:cstheme="minorHAnsi"/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F054F9" w:rsidRDefault="00E75181" w:rsidP="00DB3E3E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</w:pPr>
            <w:r w:rsidRPr="00F054F9"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  <w:t>Strengthening Oral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F054F9" w:rsidRDefault="00E75181" w:rsidP="00DB3E3E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</w:pPr>
            <w:r w:rsidRPr="00F054F9"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  <w:t>Cumulative no. of functional dental care units at public health facilities till PHC level against total public health facilities till PHC level (DH/SDH/CHC/PHC)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8F4085" w:rsidRPr="006B055D" w:rsidRDefault="008F4085" w:rsidP="00DB3E3E">
      <w:pPr>
        <w:pStyle w:val="Heading1"/>
        <w:ind w:left="360" w:firstLine="0"/>
        <w:jc w:val="center"/>
      </w:pPr>
    </w:p>
    <w:p w:rsidR="008F4085" w:rsidRDefault="008F4085" w:rsidP="00DB3E3E">
      <w:pPr>
        <w:jc w:val="center"/>
        <w:rPr>
          <w:sz w:val="22"/>
          <w:szCs w:val="22"/>
        </w:rPr>
      </w:pPr>
      <w:bookmarkStart w:id="3" w:name="_heading=h.y2c0g1wqobrt" w:colFirst="0" w:colLast="0"/>
      <w:bookmarkStart w:id="4" w:name="_heading=h.qmfz1pqodoie" w:colFirst="0" w:colLast="0"/>
      <w:bookmarkEnd w:id="3"/>
      <w:bookmarkEnd w:id="4"/>
    </w:p>
    <w:p w:rsidR="007C026A" w:rsidRDefault="007C026A" w:rsidP="00DB3E3E">
      <w:pPr>
        <w:jc w:val="center"/>
        <w:rPr>
          <w:sz w:val="22"/>
          <w:szCs w:val="22"/>
        </w:rPr>
      </w:pPr>
    </w:p>
    <w:p w:rsidR="007C026A" w:rsidRDefault="007C026A" w:rsidP="00DB3E3E">
      <w:pPr>
        <w:jc w:val="center"/>
        <w:rPr>
          <w:sz w:val="22"/>
          <w:szCs w:val="22"/>
        </w:rPr>
      </w:pPr>
    </w:p>
    <w:p w:rsidR="007C026A" w:rsidRDefault="007C026A" w:rsidP="00DB3E3E">
      <w:pPr>
        <w:jc w:val="center"/>
        <w:rPr>
          <w:sz w:val="22"/>
          <w:szCs w:val="22"/>
        </w:rPr>
      </w:pPr>
    </w:p>
    <w:p w:rsidR="007C026A" w:rsidRDefault="007C026A" w:rsidP="00DB3E3E">
      <w:pPr>
        <w:jc w:val="center"/>
        <w:rPr>
          <w:sz w:val="22"/>
          <w:szCs w:val="22"/>
        </w:rPr>
      </w:pPr>
    </w:p>
    <w:p w:rsidR="007C026A" w:rsidRDefault="007C026A" w:rsidP="00DB3E3E">
      <w:pPr>
        <w:jc w:val="center"/>
        <w:rPr>
          <w:sz w:val="22"/>
          <w:szCs w:val="22"/>
        </w:rPr>
      </w:pPr>
    </w:p>
    <w:p w:rsidR="007C026A" w:rsidRDefault="007C026A" w:rsidP="00DB3E3E">
      <w:pPr>
        <w:jc w:val="center"/>
        <w:rPr>
          <w:sz w:val="22"/>
          <w:szCs w:val="22"/>
        </w:rPr>
      </w:pPr>
    </w:p>
    <w:p w:rsidR="007C026A" w:rsidRDefault="007C026A" w:rsidP="00DB3E3E">
      <w:pPr>
        <w:jc w:val="center"/>
        <w:rPr>
          <w:sz w:val="22"/>
          <w:szCs w:val="22"/>
        </w:rPr>
      </w:pPr>
    </w:p>
    <w:p w:rsidR="007C026A" w:rsidRPr="006B055D" w:rsidRDefault="007C026A" w:rsidP="00DB3E3E">
      <w:pPr>
        <w:jc w:val="center"/>
        <w:rPr>
          <w:sz w:val="22"/>
          <w:szCs w:val="22"/>
        </w:rPr>
      </w:pPr>
    </w:p>
    <w:p w:rsidR="00AA7823" w:rsidRPr="006B055D" w:rsidRDefault="00AA7823" w:rsidP="00DB3E3E">
      <w:pPr>
        <w:pStyle w:val="Heading1"/>
        <w:numPr>
          <w:ilvl w:val="0"/>
          <w:numId w:val="1"/>
        </w:numPr>
        <w:jc w:val="center"/>
      </w:pPr>
      <w:r w:rsidRPr="006B055D">
        <w:t>National Urban Health Mission</w:t>
      </w:r>
    </w:p>
    <w:tbl>
      <w:tblPr>
        <w:tblW w:w="13662" w:type="dxa"/>
        <w:jc w:val="center"/>
        <w:tblLayout w:type="fixed"/>
        <w:tblLook w:val="0400"/>
      </w:tblPr>
      <w:tblGrid>
        <w:gridCol w:w="1099"/>
        <w:gridCol w:w="1891"/>
        <w:gridCol w:w="2720"/>
        <w:gridCol w:w="1226"/>
        <w:gridCol w:w="1078"/>
        <w:gridCol w:w="1412"/>
        <w:gridCol w:w="1412"/>
        <w:gridCol w:w="1412"/>
        <w:gridCol w:w="1412"/>
      </w:tblGrid>
      <w:tr w:rsidR="00AA7823" w:rsidRPr="006B055D" w:rsidTr="00AA7823">
        <w:trPr>
          <w:cantSplit/>
          <w:trHeight w:val="579"/>
          <w:tblHeader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 Type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 Statement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Likely achievement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AA7823" w:rsidRPr="006B055D" w:rsidTr="00AA7823">
        <w:trPr>
          <w:cantSplit/>
          <w:trHeight w:val="66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OPDs carried out at health facilities in urban India (% increase)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operational health and wellness centres (HWCs) increased)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77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children getting full immunization at all Urban Health Facilities (% increase)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77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women getting at least 4 ANCs at all Urban Health Facilities (% increase)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Reduction in Infant Mortality Ra</w:t>
            </w:r>
            <w:r w:rsidRPr="006B055D">
              <w:rPr>
                <w:sz w:val="22"/>
                <w:szCs w:val="22"/>
              </w:rPr>
              <w:t xml:space="preserve">te </w:t>
            </w:r>
            <w:r w:rsidRPr="006B055D">
              <w:rPr>
                <w:color w:val="000000"/>
                <w:sz w:val="22"/>
                <w:szCs w:val="22"/>
              </w:rPr>
              <w:t>(IMR)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Infant Mortality Ra</w:t>
            </w:r>
            <w:r w:rsidRPr="006B055D">
              <w:rPr>
                <w:sz w:val="22"/>
                <w:szCs w:val="22"/>
              </w:rPr>
              <w:t>te</w:t>
            </w:r>
            <w:r w:rsidRPr="006B055D">
              <w:rPr>
                <w:color w:val="000000"/>
                <w:sz w:val="22"/>
                <w:szCs w:val="22"/>
              </w:rPr>
              <w:t xml:space="preserve"> (IMR)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Reduction in Maternal Mortality Ratio (MMR)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Maternal Mortality Ratio (MMR)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Cities where identification/ mapping of urban slums completed/to be completed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cities where vulnerability mapping completed/to be completed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Providing quality healthcare services inProviding quality healthcare services in Urban India Urban India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monthly UHNDs held/ to be held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Special Outreach sessions held/to be held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Mahila Aarogya Samiti (MAS) formed/to be formed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MAS trained/to be trained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UPHCs providing Telemedicine services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HWC-UPHC providing Lab test ( Minimum 63 lab test In House/ Hub Spoke/PPP mode)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HWC- UPHC providing drugs as per EDL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9B170B" w:rsidP="00DB3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DB3E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A7823" w:rsidRPr="006B055D" w:rsidRDefault="00AA7823" w:rsidP="00DB3E3E">
      <w:pPr>
        <w:jc w:val="center"/>
        <w:rPr>
          <w:b/>
          <w:sz w:val="22"/>
          <w:szCs w:val="22"/>
        </w:rPr>
      </w:pPr>
    </w:p>
    <w:p w:rsidR="00AA7823" w:rsidRPr="006B055D" w:rsidRDefault="00AA7823" w:rsidP="00DB3E3E">
      <w:pPr>
        <w:pStyle w:val="Heading1"/>
        <w:numPr>
          <w:ilvl w:val="0"/>
          <w:numId w:val="1"/>
        </w:numPr>
        <w:jc w:val="center"/>
      </w:pPr>
      <w:r w:rsidRPr="006B055D">
        <w:t xml:space="preserve">Health Systems Strengthening </w:t>
      </w:r>
      <w:r>
        <w:t>(HSS)</w:t>
      </w:r>
    </w:p>
    <w:tbl>
      <w:tblPr>
        <w:tblStyle w:val="17"/>
        <w:tblW w:w="15402" w:type="dxa"/>
        <w:tblInd w:w="-6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099"/>
        <w:gridCol w:w="2117"/>
        <w:gridCol w:w="2715"/>
        <w:gridCol w:w="1535"/>
        <w:gridCol w:w="1664"/>
        <w:gridCol w:w="1567"/>
        <w:gridCol w:w="1632"/>
        <w:gridCol w:w="1503"/>
        <w:gridCol w:w="1570"/>
      </w:tblGrid>
      <w:tr w:rsidR="00AA7823" w:rsidRPr="006B055D" w:rsidTr="0067152D">
        <w:trPr>
          <w:cantSplit/>
          <w:trHeight w:val="619"/>
          <w:tblHeader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Type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Statement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vAlign w:val="center"/>
          </w:tcPr>
          <w:p w:rsidR="00AA7823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Likely achievement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DB3E3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AA7823" w:rsidRPr="006B055D" w:rsidTr="0067152D">
        <w:trPr>
          <w:cantSplit/>
          <w:trHeight w:val="320"/>
        </w:trPr>
        <w:tc>
          <w:tcPr>
            <w:tcW w:w="154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22C8F">
              <w:rPr>
                <w:b/>
                <w:sz w:val="22"/>
                <w:szCs w:val="22"/>
              </w:rPr>
              <w:lastRenderedPageBreak/>
              <w:t>Quality Assurance</w:t>
            </w:r>
          </w:p>
        </w:tc>
      </w:tr>
      <w:tr w:rsidR="00AA7823" w:rsidRPr="006B055D" w:rsidTr="0067152D">
        <w:trPr>
          <w:cantSplit/>
          <w:trHeight w:val="633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NQAS certified public health facilities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NQAS certified public health facilities (% increase) Annual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Public health facilities with Kayakalp score greater than 70%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public health facilities with Kayakalp score more than 70% (% increase)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Implementation of DVDMS in PHCs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PHCs implementing the DVDMS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363"/>
        </w:trPr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1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Increased availability of drugs and diagnostics at public health facilities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 in annual footfall (no. of OPD) in public health facilities (% increase)</w:t>
            </w:r>
          </w:p>
        </w:tc>
        <w:tc>
          <w:tcPr>
            <w:tcW w:w="15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Outcome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Improved utilization of public health facilities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 in annual footfall in public health facilities (% increase)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Bio-medical waste management authorization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7C026A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AA7823" w:rsidRPr="006B055D">
              <w:rPr>
                <w:sz w:val="22"/>
                <w:szCs w:val="22"/>
              </w:rPr>
              <w:t>t all health facilities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public health facilities to provide quality healthcare services Improved utilization of NQAS/ LaQshya certified public health facilities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 in annual footfalls (no. of OPD) in NQAS certified public health facilities (% increase)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Free Diagnostics Services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tests performed at public health facilities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Free Diagnostics Services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hub labs in the state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160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Generic medicines availability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Availability of quality generic medicines as per States/UTs EMLs.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493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Free Diagnostics Services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high-end tests (not included in the list of tests in FDSI guidelines) done per month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4" w:space="0" w:color="auto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347"/>
        </w:trPr>
        <w:tc>
          <w:tcPr>
            <w:tcW w:w="15402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Blood Service &amp; Disorders</w:t>
            </w:r>
          </w:p>
        </w:tc>
      </w:tr>
      <w:tr w:rsidR="00AA7823" w:rsidRPr="006B055D" w:rsidTr="0067152D">
        <w:trPr>
          <w:cantSplit/>
          <w:trHeight w:val="18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FRUs having Blood Banks/ Blood Storage Units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Cumulative number of FRUs (including DHs) having Blood Banks/ Blood Storage Units against total no. of FRUs (DH/SDH/CHC)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Each District Hospital to have a Blood bank integrated with E-Raktkosh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Voluntary blood donation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Voluntary blood donation against the blood collection units targeted for replacement/ donation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Each CHC/FRU to have a BSU linked with BB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requiring blood transfusion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patients received blood transfusion against the no. of patients requiring blood transfusion at FRUs (DH/SDH/CHC)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Free blood to patients admitted in Govt Hospitals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ICHH centres in the state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integrated centres for hemoglobinopathies&amp; hemophilia in the district against no. of identified districts with high prevalence of hemoglobinopathies&amp; hemophilia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Provision for drugs for Hemoglobinopathies in DHs as per NLED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347"/>
        </w:trPr>
        <w:tc>
          <w:tcPr>
            <w:tcW w:w="15402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D0DBE">
              <w:rPr>
                <w:b/>
                <w:sz w:val="22"/>
                <w:szCs w:val="22"/>
              </w:rPr>
              <w:t>Comprehensive Primary Healthcare</w:t>
            </w:r>
            <w:r w:rsidRPr="006B055D">
              <w:rPr>
                <w:b/>
                <w:sz w:val="22"/>
                <w:szCs w:val="22"/>
              </w:rPr>
              <w:t xml:space="preserve"> (CPHC)</w:t>
            </w: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functional Health &amp; Wellness Centers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functional AB-HWCs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existing facilities (PHC+SHC+UPHC)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9B170B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 in footfalls at AB-HWCs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footfalls at AB-HWCs in the reporting year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footfall at AB-HWCs reported in previous FY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30% annual increment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Training on expanded service packages (ASHA, MPW, CHO, SN and MO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number of health care functionaries trained on expanded service packages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of number of healthcare functionaries positioned at AB-HWCs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90%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NCD services at AB-HWCs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screened for NCD- Hypertension, Diabetes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population above 30 years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annually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screened for NCD- Oral cancer, Breast Cancer and Cervical Cancer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Target population for the year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Expanded service packages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individuals screened for expanded service packages- Oral, Eye, ENT, MNS, Elderly and Palliative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Target population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30% annual increment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AB-HWCs providing wellness services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wellness sessions conducted every month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wellness sessions planned per month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(6 Wellness activities/month/AB-HWC)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Tele-consultations started at AB-HWCs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No of facilities-initiated teleconsultation services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functional AB-HWCs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70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Monitoring upward and downward referrals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reached the higher centers within 7 days of referral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individuals referred to the higher center (Hypertension, Diabetes, Oral cancer, Breast Cancer, Cervical Cancer, Oral, Eye, ENT, MNS, Emergency, Elderly and Palliative)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70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who came for follow-up services at AB-HWC within 1 month of treatment initiation.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Individuals received treatment (Hypertension, Diabetes, Oral cancer, Breast Cancer, Cervical Cancer, Oral, Eye, ENT, MNS, Elderly and Palliative)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978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Treatment compliance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received treatment for NCD- Hypertension, Diabetes, Oral cancer, Breast Cancer and Cervical Cancer regularly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individuals diagnosed for NCDs- Hypertension, Diabetes, Oral cancer, Breast Cancer and Cervical Cancer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(1 follow up visit/individual/month)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70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JAS functioning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AB-HWCs conducted at least 10 meetings in a year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functional AB-HWCs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(1 JAS meeting/month)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90%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3892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Utilisation of Untied Funds by JAS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JAS that have spent more than 80% of the amount of annual untied fund/amount released in the year (whichever is higher), in the last financial year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JAS of the area (block / district)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JAS of the area (block/district) have spent more than 80% amount of annual untied fund/amount released in the year (whichever is higher), in the last FY.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AB-HWC awarded Kayakalp Awards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facilities awarded Kayakalp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number of functional AB-HWCs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NQAS certified Functional AB-HWC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facilities NQAS certified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number of functional AB-HWCs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30%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HBNC services by ASHAs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children who received complete visits (as per schedule) as per HBNC schedule by ASHAs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newborns in the catchment area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newborn received HBNC visits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HBNC services for high-risk/sick newborns by ASHAs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high-risk/sick newborns referred by ASHAs to seek care at health institution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– Number of newborns who were sick or at high risk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of high-risk/sick newborn received HBNC visits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HBYC services by ASHAs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children who received complete visits (as per schedule) as per HBYC schedule by ASHAs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children due for HBYC services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50% of newborn received HBYC visits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Child Immunization services by ASHAs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children mobilized by ASHAs who received immunization (as per schedule) in a month by ASHAs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registered children whose immunization was due that month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90% of children received immunization as per schedule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Training of ASHAs in ASHA Module 6 and 7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ASHAs trained in all four rounds (Round 1, 2, 3 and 4) in ASHA Module 6 and 7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ASHAs in-position since last one year or more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90% of ASHAs trained in each four rounds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Training of ASHAs in HBYC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ASHAs trained in HBYC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ASHAs in-position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50% of ASHAs trained in HBYC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Improved utilization of primary care services and screening and management of NCDs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30+ population screened for NCDs (in Cr.)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6B055D">
              <w:rPr>
                <w:color w:val="000000"/>
                <w:sz w:val="22"/>
                <w:szCs w:val="22"/>
              </w:rPr>
              <w:t>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Functioning of VHSNC (in rural areas)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VHSNCs that conducted at least 8 monthly meetings in the last financial year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(against the norm of minimum one meeting every month)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VHSNCs of the area (block / district)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VHSNCs of the area (block/district) have conducted minimum 8 monthly meetings in the last FY.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Utilisation of Untied Funds by VHSNCs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VHSNCs that have spent more than 80% of the amount of annual untied fund/amount released in the year (whichever is higher), in the last financial year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VHSNCs of the area (block / district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VHSNCs of the area (block/district) have spent more than 80% amount of annual untied fund/amount released in the year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Functioning of MAS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(in urban areas)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MAS that conducted at least 10 monthly meetings in the last financial year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(against the norm of minimum one meeting every month)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MAS of the city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VHSNCs of the area (block/district) have conducted minimum 10 monthly meetings in the last FY.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Utilisation of Untied Funds by MAS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MAS that have spent more than 80% of the amount of annual untied fund/amount released in the year (whichever is higher), in the last financial year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MAS of the area (block / district)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MAS of the area (block/district) have spent more than 80% amount of annual untied fund/amount released in the year (whichever is higher), in the last FY.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Payment of Routine and Recurring Incentives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ASHAs who have received complete Routine and Recurring Incentives (against the activities performed)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number of ASHAs in-position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of ASHAs receiving Routine and Recurring Incentives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2722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Performance based incentives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ASHAs who have received performance-based incentives (against the activities performed)</w:t>
            </w: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number of ASHAs in-position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of ASHAs receiving performance-based incentives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541"/>
        </w:trPr>
        <w:tc>
          <w:tcPr>
            <w:tcW w:w="15402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AYUSH</w:t>
            </w:r>
          </w:p>
        </w:tc>
      </w:tr>
      <w:tr w:rsidR="00AA7823" w:rsidRPr="006B055D" w:rsidTr="0067152D">
        <w:trPr>
          <w:cantSplit/>
          <w:trHeight w:val="1128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Co-location of AYUSH facilities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Co-located AYUSH facilities operationalised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1219E6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1219E6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1219E6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48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AYUSH HR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In-position AYUSH doctor against the approved number in NHM ROP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1219E6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1520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AYUSH HR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In –position AYUSH pharmacists against the approved number in NHM ROP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1219E6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347"/>
        </w:trPr>
        <w:tc>
          <w:tcPr>
            <w:tcW w:w="15402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Healthcare Technology (HCT</w:t>
            </w:r>
            <w:r w:rsidRPr="006B055D">
              <w:rPr>
                <w:b/>
                <w:sz w:val="22"/>
                <w:szCs w:val="22"/>
              </w:rPr>
              <w:t>)</w:t>
            </w: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equipment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number of functional equipment available at the health facility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Non-Functional equipment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equipment not functional for more than 7 days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34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Breakdown calls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breakdown calls attended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Critical equipment up-time less than 95%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critical equipment up-time less than 95%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7152D">
        <w:trPr>
          <w:cantSplit/>
          <w:trHeight w:val="52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AERB certified facilities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number of AERB certified facilities in the state (in-house/PPP)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:rsidR="00AA7823" w:rsidRPr="006B055D" w:rsidRDefault="00AA7823" w:rsidP="00DB3E3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AA7823" w:rsidRDefault="00AA7823" w:rsidP="00AA7823">
      <w:pPr>
        <w:rPr>
          <w:sz w:val="22"/>
          <w:szCs w:val="22"/>
        </w:rPr>
      </w:pPr>
    </w:p>
    <w:p w:rsidR="00AA7823" w:rsidRDefault="00AA7823" w:rsidP="00AA7823">
      <w:pPr>
        <w:rPr>
          <w:sz w:val="22"/>
          <w:szCs w:val="22"/>
        </w:rPr>
      </w:pPr>
    </w:p>
    <w:p w:rsidR="00AA7823" w:rsidRDefault="00AA7823" w:rsidP="00AA7823">
      <w:pPr>
        <w:rPr>
          <w:sz w:val="22"/>
          <w:szCs w:val="22"/>
        </w:rPr>
      </w:pPr>
    </w:p>
    <w:p w:rsidR="00AA7823" w:rsidRDefault="00AA7823" w:rsidP="00AA7823">
      <w:pPr>
        <w:rPr>
          <w:sz w:val="22"/>
          <w:szCs w:val="22"/>
        </w:rPr>
      </w:pPr>
    </w:p>
    <w:p w:rsidR="008F4085" w:rsidRDefault="008F4085" w:rsidP="009D0DBE"/>
    <w:sectPr w:rsidR="008F4085" w:rsidSect="00A17B5C">
      <w:headerReference w:type="default" r:id="rId8"/>
      <w:footerReference w:type="default" r:id="rId9"/>
      <w:pgSz w:w="16838" w:h="11906" w:orient="landscape"/>
      <w:pgMar w:top="993" w:right="1440" w:bottom="1135" w:left="1440" w:header="568" w:footer="50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BD1" w:rsidRDefault="00B42BD1" w:rsidP="008F4085">
      <w:r>
        <w:separator/>
      </w:r>
    </w:p>
  </w:endnote>
  <w:endnote w:type="continuationSeparator" w:id="1">
    <w:p w:rsidR="00B42BD1" w:rsidRDefault="00B42BD1" w:rsidP="008F4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52D" w:rsidRDefault="0067152D" w:rsidP="00D61134">
    <w:pPr>
      <w:pStyle w:val="Footer"/>
      <w:tabs>
        <w:tab w:val="center" w:pos="6979"/>
        <w:tab w:val="left" w:pos="8473"/>
      </w:tabs>
    </w:pPr>
    <w:r>
      <w:tab/>
    </w:r>
    <w:r>
      <w:tab/>
    </w:r>
    <w:sdt>
      <w:sdtPr>
        <w:id w:val="1531837504"/>
        <w:docPartObj>
          <w:docPartGallery w:val="Page Numbers (Bottom of Page)"/>
          <w:docPartUnique/>
        </w:docPartObj>
      </w:sdtPr>
      <w:sdtContent>
        <w:sdt>
          <w:sdtPr>
            <w:id w:val="2146704805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 w:rsidR="00322F9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22F94">
              <w:rPr>
                <w:b/>
                <w:bCs/>
                <w:sz w:val="24"/>
                <w:szCs w:val="24"/>
              </w:rPr>
              <w:fldChar w:fldCharType="separate"/>
            </w:r>
            <w:r w:rsidR="006319CE">
              <w:rPr>
                <w:b/>
                <w:bCs/>
                <w:noProof/>
              </w:rPr>
              <w:t>5</w:t>
            </w:r>
            <w:r w:rsidR="00322F9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22F9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322F94">
              <w:rPr>
                <w:b/>
                <w:bCs/>
                <w:sz w:val="24"/>
                <w:szCs w:val="24"/>
              </w:rPr>
              <w:fldChar w:fldCharType="separate"/>
            </w:r>
            <w:r w:rsidR="006319CE">
              <w:rPr>
                <w:b/>
                <w:bCs/>
                <w:noProof/>
              </w:rPr>
              <w:t>48</w:t>
            </w:r>
            <w:r w:rsidR="00322F9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  <w:r>
      <w:tab/>
    </w:r>
  </w:p>
  <w:p w:rsidR="0067152D" w:rsidRDefault="0067152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BD1" w:rsidRDefault="00B42BD1" w:rsidP="008F4085">
      <w:r>
        <w:separator/>
      </w:r>
    </w:p>
  </w:footnote>
  <w:footnote w:type="continuationSeparator" w:id="1">
    <w:p w:rsidR="00B42BD1" w:rsidRDefault="00B42BD1" w:rsidP="008F4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52D" w:rsidRPr="00251C24" w:rsidRDefault="0067152D" w:rsidP="009E3AB0">
    <w:pPr>
      <w:jc w:val="right"/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 xml:space="preserve">Refer D.O. No. </w:t>
    </w:r>
    <w:r w:rsidRPr="00251C24">
      <w:rPr>
        <w:rFonts w:cstheme="minorHAnsi"/>
        <w:sz w:val="24"/>
        <w:szCs w:val="24"/>
      </w:rPr>
      <w:t>M-11016/42/2021-NHM-II</w:t>
    </w:r>
    <w:r>
      <w:rPr>
        <w:rFonts w:cstheme="minorHAnsi"/>
        <w:sz w:val="24"/>
        <w:szCs w:val="24"/>
      </w:rPr>
      <w:t xml:space="preserve">     Dated:10.12.2021</w:t>
    </w:r>
  </w:p>
  <w:p w:rsidR="0067152D" w:rsidRDefault="006715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C5734"/>
    <w:multiLevelType w:val="multilevel"/>
    <w:tmpl w:val="6480DB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F4085"/>
    <w:rsid w:val="00002A34"/>
    <w:rsid w:val="00083306"/>
    <w:rsid w:val="00093642"/>
    <w:rsid w:val="000A6D92"/>
    <w:rsid w:val="000B2BFF"/>
    <w:rsid w:val="00107B94"/>
    <w:rsid w:val="00115751"/>
    <w:rsid w:val="001219E6"/>
    <w:rsid w:val="00133014"/>
    <w:rsid w:val="00143548"/>
    <w:rsid w:val="00154202"/>
    <w:rsid w:val="00174DD1"/>
    <w:rsid w:val="001804CC"/>
    <w:rsid w:val="00180DFE"/>
    <w:rsid w:val="001B522F"/>
    <w:rsid w:val="001D668A"/>
    <w:rsid w:val="002620BE"/>
    <w:rsid w:val="00274FDF"/>
    <w:rsid w:val="002836F3"/>
    <w:rsid w:val="002B4096"/>
    <w:rsid w:val="002C58EB"/>
    <w:rsid w:val="002E11C0"/>
    <w:rsid w:val="00322C8F"/>
    <w:rsid w:val="00322F94"/>
    <w:rsid w:val="00392414"/>
    <w:rsid w:val="003A0687"/>
    <w:rsid w:val="00402DBF"/>
    <w:rsid w:val="00423D65"/>
    <w:rsid w:val="00430706"/>
    <w:rsid w:val="00455363"/>
    <w:rsid w:val="00487769"/>
    <w:rsid w:val="004D58CD"/>
    <w:rsid w:val="005520F7"/>
    <w:rsid w:val="00564801"/>
    <w:rsid w:val="005D1652"/>
    <w:rsid w:val="005D6155"/>
    <w:rsid w:val="005E46EE"/>
    <w:rsid w:val="00626ABB"/>
    <w:rsid w:val="006319CE"/>
    <w:rsid w:val="00640E2D"/>
    <w:rsid w:val="00666136"/>
    <w:rsid w:val="0067152D"/>
    <w:rsid w:val="006734EC"/>
    <w:rsid w:val="00676580"/>
    <w:rsid w:val="00691D8D"/>
    <w:rsid w:val="006B055D"/>
    <w:rsid w:val="006C04BB"/>
    <w:rsid w:val="007032F8"/>
    <w:rsid w:val="00767F75"/>
    <w:rsid w:val="00783794"/>
    <w:rsid w:val="007C026A"/>
    <w:rsid w:val="007F5D7C"/>
    <w:rsid w:val="00875E1B"/>
    <w:rsid w:val="00895DFC"/>
    <w:rsid w:val="008D0489"/>
    <w:rsid w:val="008F4085"/>
    <w:rsid w:val="00935CC9"/>
    <w:rsid w:val="009427B6"/>
    <w:rsid w:val="00983699"/>
    <w:rsid w:val="009A1181"/>
    <w:rsid w:val="009B170B"/>
    <w:rsid w:val="009D0DBE"/>
    <w:rsid w:val="009D76FA"/>
    <w:rsid w:val="009E3AB0"/>
    <w:rsid w:val="009F3875"/>
    <w:rsid w:val="00A000D3"/>
    <w:rsid w:val="00A0371A"/>
    <w:rsid w:val="00A17B5C"/>
    <w:rsid w:val="00A64137"/>
    <w:rsid w:val="00A67C5D"/>
    <w:rsid w:val="00A8420A"/>
    <w:rsid w:val="00AA1874"/>
    <w:rsid w:val="00AA65EC"/>
    <w:rsid w:val="00AA7823"/>
    <w:rsid w:val="00AC2212"/>
    <w:rsid w:val="00AD48FB"/>
    <w:rsid w:val="00B42BD1"/>
    <w:rsid w:val="00BE5442"/>
    <w:rsid w:val="00C250B7"/>
    <w:rsid w:val="00C61E72"/>
    <w:rsid w:val="00CC4400"/>
    <w:rsid w:val="00D00F0B"/>
    <w:rsid w:val="00D61134"/>
    <w:rsid w:val="00DB3E3E"/>
    <w:rsid w:val="00DD77E0"/>
    <w:rsid w:val="00E128B6"/>
    <w:rsid w:val="00E17091"/>
    <w:rsid w:val="00E30A70"/>
    <w:rsid w:val="00E75181"/>
    <w:rsid w:val="00E81E47"/>
    <w:rsid w:val="00E84619"/>
    <w:rsid w:val="00E9510C"/>
    <w:rsid w:val="00F054F9"/>
    <w:rsid w:val="00F217A5"/>
    <w:rsid w:val="00F54AFB"/>
    <w:rsid w:val="00F7355A"/>
    <w:rsid w:val="00F75AD3"/>
    <w:rsid w:val="00FA5B5D"/>
    <w:rsid w:val="00FF7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en-US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085"/>
    <w:rPr>
      <w:rFonts w:asciiTheme="minorHAnsi" w:eastAsiaTheme="minorEastAsia" w:hAnsiTheme="minorHAnsi" w:cstheme="minorBidi"/>
      <w:lang w:eastAsia="zh-CN"/>
    </w:rPr>
  </w:style>
  <w:style w:type="paragraph" w:styleId="Heading1">
    <w:name w:val="heading 1"/>
    <w:basedOn w:val="ListParagraph"/>
    <w:next w:val="Normal"/>
    <w:link w:val="Heading1Char"/>
    <w:qFormat/>
    <w:rsid w:val="00413FD4"/>
    <w:pPr>
      <w:spacing w:before="240" w:after="240"/>
      <w:ind w:left="357" w:hanging="357"/>
      <w:contextualSpacing w:val="0"/>
      <w:outlineLvl w:val="0"/>
    </w:pPr>
    <w:rPr>
      <w:rFonts w:ascii="Calibri" w:eastAsia="SimSun" w:hAnsi="Calibri" w:cs="Times New Roman"/>
      <w:b/>
      <w:bCs/>
      <w:color w:val="000000"/>
      <w:sz w:val="22"/>
      <w:szCs w:val="22"/>
    </w:rPr>
  </w:style>
  <w:style w:type="paragraph" w:styleId="Heading2">
    <w:name w:val="heading 2"/>
    <w:basedOn w:val="Normal1"/>
    <w:next w:val="Normal1"/>
    <w:rsid w:val="008F408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8F40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8F408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8F408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8F4085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F4085"/>
  </w:style>
  <w:style w:type="paragraph" w:styleId="Title">
    <w:name w:val="Title"/>
    <w:basedOn w:val="Normal1"/>
    <w:next w:val="Normal1"/>
    <w:rsid w:val="008F4085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99"/>
    <w:rsid w:val="00851A1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13FD4"/>
    <w:rPr>
      <w:rFonts w:eastAsia="SimSun" w:cs="Times New Roman"/>
      <w:b/>
      <w:bCs/>
      <w:color w:val="000000"/>
      <w:sz w:val="22"/>
      <w:szCs w:val="22"/>
      <w:lang w:eastAsia="zh-CN"/>
    </w:rPr>
  </w:style>
  <w:style w:type="paragraph" w:styleId="Subtitle">
    <w:name w:val="Subtitle"/>
    <w:basedOn w:val="Normal"/>
    <w:next w:val="Normal"/>
    <w:rsid w:val="008F408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9">
    <w:name w:val="19"/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0D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0DBE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D0D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DBE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u10JUnTamm2L7HNXf35+h/T3+g==">AMUW2mX1LN8Z0vRx42QKkQeFciYJss7qsxa+6JrtikfuHiqb3XlIK70ojLa4PKQKtKYc0iWdsq0DYCUtww0D0SykVp0y/rNraKX9V0gtpYh1sVx3f0QJ5chuoSqw6KKhZAXahezj25j9OSbPc0sZd530LQ5PdAZPoRoHQV4uRV4YpoCCvRbk/wEnToQ4EYU3q61mn3XGS/2I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48</Pages>
  <Words>5795</Words>
  <Characters>33037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HP</cp:lastModifiedBy>
  <cp:revision>10</cp:revision>
  <dcterms:created xsi:type="dcterms:W3CDTF">2021-12-10T16:51:00Z</dcterms:created>
  <dcterms:modified xsi:type="dcterms:W3CDTF">2022-01-19T05:33:00Z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1033-11.2.0.10307</vt:lpwstr>
  </property>
  <property fmtid="{D5CDD505-2E9C-101B-9397-08002B2CF9AE}" pid="3" name="ICV">
    <vt:lpwstr>EC168AD83AAD4FA8AA46CC5FC25CE990</vt:lpwstr>
  </property>
</Properties>
</file>